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C242" w14:textId="77777777" w:rsidR="009C0C5F" w:rsidRDefault="009C0C5F" w:rsidP="009C0C5F">
      <w:pPr>
        <w:widowControl w:val="0"/>
        <w:autoSpaceDE w:val="0"/>
        <w:autoSpaceDN w:val="0"/>
        <w:adjustRightInd w:val="0"/>
        <w:rPr>
          <w:rFonts w:ascii="Arial" w:eastAsia="MS Mincho" w:hAnsi="Arial" w:cs="Arial"/>
        </w:rPr>
      </w:pPr>
    </w:p>
    <w:p w14:paraId="1E86441B" w14:textId="77777777" w:rsidR="009C0C5F" w:rsidRPr="009C0C5F" w:rsidRDefault="009C0C5F" w:rsidP="009C0C5F">
      <w:pPr>
        <w:widowControl w:val="0"/>
        <w:autoSpaceDE w:val="0"/>
        <w:autoSpaceDN w:val="0"/>
        <w:adjustRightInd w:val="0"/>
        <w:rPr>
          <w:rFonts w:ascii="Arial" w:eastAsia="MS Mincho" w:hAnsi="Arial" w:cs="Arial"/>
          <w:b/>
          <w:sz w:val="32"/>
          <w:szCs w:val="32"/>
        </w:rPr>
      </w:pPr>
      <w:r w:rsidRPr="009C0C5F">
        <w:rPr>
          <w:rFonts w:ascii="Arial" w:eastAsia="MS Mincho" w:hAnsi="Arial" w:cs="Arial"/>
          <w:b/>
          <w:sz w:val="32"/>
          <w:szCs w:val="32"/>
        </w:rPr>
        <w:t>Nikita Miller</w:t>
      </w:r>
    </w:p>
    <w:p w14:paraId="1FEF8964" w14:textId="77777777" w:rsidR="009C0C5F" w:rsidRDefault="009C0C5F" w:rsidP="009C0C5F">
      <w:pPr>
        <w:widowControl w:val="0"/>
        <w:autoSpaceDE w:val="0"/>
        <w:autoSpaceDN w:val="0"/>
        <w:adjustRightInd w:val="0"/>
        <w:rPr>
          <w:rFonts w:ascii="Arial" w:eastAsia="MS Mincho" w:hAnsi="Arial" w:cs="Arial"/>
        </w:rPr>
      </w:pPr>
    </w:p>
    <w:p w14:paraId="4376830A" w14:textId="77777777" w:rsidR="009C0C5F" w:rsidRDefault="009C0C5F" w:rsidP="009C0C5F">
      <w:pPr>
        <w:widowControl w:val="0"/>
        <w:autoSpaceDE w:val="0"/>
        <w:autoSpaceDN w:val="0"/>
        <w:adjustRightInd w:val="0"/>
        <w:rPr>
          <w:rFonts w:ascii="Arial" w:eastAsia="MS Mincho" w:hAnsi="Arial" w:cs="Arial"/>
          <w:b/>
          <w:sz w:val="24"/>
          <w:szCs w:val="24"/>
        </w:rPr>
      </w:pPr>
      <w:r w:rsidRPr="009C0C5F">
        <w:rPr>
          <w:rFonts w:ascii="Arial" w:eastAsia="MS Mincho" w:hAnsi="Arial" w:cs="Arial"/>
          <w:b/>
          <w:sz w:val="24"/>
          <w:szCs w:val="24"/>
        </w:rPr>
        <w:t>Kritiken</w:t>
      </w:r>
    </w:p>
    <w:p w14:paraId="348DFBF0" w14:textId="77777777" w:rsidR="009C0C5F" w:rsidRPr="009C0C5F" w:rsidRDefault="009C0C5F" w:rsidP="009C0C5F">
      <w:pPr>
        <w:widowControl w:val="0"/>
        <w:autoSpaceDE w:val="0"/>
        <w:autoSpaceDN w:val="0"/>
        <w:adjustRightInd w:val="0"/>
        <w:rPr>
          <w:rFonts w:ascii="Arial" w:eastAsia="MS Mincho" w:hAnsi="Arial" w:cs="Arial"/>
          <w:b/>
          <w:sz w:val="24"/>
          <w:szCs w:val="24"/>
        </w:rPr>
      </w:pPr>
    </w:p>
    <w:p w14:paraId="2FD65E0B" w14:textId="5B4EEAF2" w:rsidR="009541CB" w:rsidRDefault="009541CB" w:rsidP="009C0C5F">
      <w:pPr>
        <w:widowControl w:val="0"/>
        <w:autoSpaceDE w:val="0"/>
        <w:autoSpaceDN w:val="0"/>
        <w:adjustRightInd w:val="0"/>
        <w:rPr>
          <w:rFonts w:ascii="Arial" w:eastAsia="MS Mincho" w:hAnsi="Arial" w:cs="Arial"/>
        </w:rPr>
      </w:pPr>
      <w:r w:rsidRPr="009541CB">
        <w:rPr>
          <w:rFonts w:ascii="Arial" w:eastAsia="MS Mincho" w:hAnsi="Arial" w:cs="Arial"/>
        </w:rPr>
        <w:t xml:space="preserve">"Damit zeichnet die Jury einen </w:t>
      </w:r>
      <w:proofErr w:type="spellStart"/>
      <w:r w:rsidRPr="009541CB">
        <w:rPr>
          <w:rFonts w:ascii="Arial" w:eastAsia="MS Mincho" w:hAnsi="Arial" w:cs="Arial"/>
        </w:rPr>
        <w:t>Künstler</w:t>
      </w:r>
      <w:proofErr w:type="spellEnd"/>
      <w:r w:rsidRPr="009541CB">
        <w:rPr>
          <w:rFonts w:ascii="Arial" w:eastAsia="MS Mincho" w:hAnsi="Arial" w:cs="Arial"/>
        </w:rPr>
        <w:t xml:space="preserve"> aus, der es als klassischer </w:t>
      </w:r>
      <w:proofErr w:type="spellStart"/>
      <w:r w:rsidRPr="009541CB">
        <w:rPr>
          <w:rFonts w:ascii="Arial" w:eastAsia="MS Mincho" w:hAnsi="Arial" w:cs="Arial"/>
        </w:rPr>
        <w:t>Geschichtenerzähler</w:t>
      </w:r>
      <w:proofErr w:type="spellEnd"/>
      <w:r w:rsidRPr="009541CB">
        <w:rPr>
          <w:rFonts w:ascii="Arial" w:eastAsia="MS Mincho" w:hAnsi="Arial" w:cs="Arial"/>
        </w:rPr>
        <w:t xml:space="preserve"> in sehr modernem Gewand geschafft hat, </w:t>
      </w:r>
      <w:proofErr w:type="spellStart"/>
      <w:r w:rsidRPr="009541CB">
        <w:rPr>
          <w:rFonts w:ascii="Arial" w:eastAsia="MS Mincho" w:hAnsi="Arial" w:cs="Arial"/>
        </w:rPr>
        <w:t>für</w:t>
      </w:r>
      <w:proofErr w:type="spellEnd"/>
      <w:r w:rsidRPr="009541CB">
        <w:rPr>
          <w:rFonts w:ascii="Arial" w:eastAsia="MS Mincho" w:hAnsi="Arial" w:cs="Arial"/>
        </w:rPr>
        <w:t xml:space="preserve"> sich fast die Nische eines eigenen Genres zu schaffen. Nikita Millers Geschichten sind nicht nur Verpackung </w:t>
      </w:r>
      <w:proofErr w:type="spellStart"/>
      <w:r w:rsidRPr="009541CB">
        <w:rPr>
          <w:rFonts w:ascii="Arial" w:eastAsia="MS Mincho" w:hAnsi="Arial" w:cs="Arial"/>
        </w:rPr>
        <w:t>für</w:t>
      </w:r>
      <w:proofErr w:type="spellEnd"/>
      <w:r w:rsidRPr="009541CB">
        <w:rPr>
          <w:rFonts w:ascii="Arial" w:eastAsia="MS Mincho" w:hAnsi="Arial" w:cs="Arial"/>
        </w:rPr>
        <w:t xml:space="preserve"> lustige Pointen oder tiefer gehende Botschaften. Bei ihm steht die Story selbst im Fokus, die mit fast filmreifer Dramaturgie Alltags- Situationen, Erlebnisse aus eigner Jugend und ironisch gebrochenen Klischees seiner kasachisch-russischen Herkunft immer mehr eskalieren </w:t>
      </w:r>
      <w:proofErr w:type="spellStart"/>
      <w:r w:rsidRPr="009541CB">
        <w:rPr>
          <w:rFonts w:ascii="Arial" w:eastAsia="MS Mincho" w:hAnsi="Arial" w:cs="Arial"/>
        </w:rPr>
        <w:t>lässt</w:t>
      </w:r>
      <w:proofErr w:type="spellEnd"/>
      <w:r w:rsidRPr="009541CB">
        <w:rPr>
          <w:rFonts w:ascii="Arial" w:eastAsia="MS Mincho" w:hAnsi="Arial" w:cs="Arial"/>
        </w:rPr>
        <w:t xml:space="preserve">. Seine Situationskomik, </w:t>
      </w:r>
      <w:proofErr w:type="spellStart"/>
      <w:r w:rsidRPr="009541CB">
        <w:rPr>
          <w:rFonts w:ascii="Arial" w:eastAsia="MS Mincho" w:hAnsi="Arial" w:cs="Arial"/>
        </w:rPr>
        <w:t>überraschenden</w:t>
      </w:r>
      <w:proofErr w:type="spellEnd"/>
      <w:r w:rsidRPr="009541CB">
        <w:rPr>
          <w:rFonts w:ascii="Arial" w:eastAsia="MS Mincho" w:hAnsi="Arial" w:cs="Arial"/>
        </w:rPr>
        <w:t xml:space="preserve"> </w:t>
      </w:r>
      <w:proofErr w:type="spellStart"/>
      <w:r w:rsidRPr="009541CB">
        <w:rPr>
          <w:rFonts w:ascii="Arial" w:eastAsia="MS Mincho" w:hAnsi="Arial" w:cs="Arial"/>
        </w:rPr>
        <w:t>Rückbezüge</w:t>
      </w:r>
      <w:proofErr w:type="spellEnd"/>
      <w:r w:rsidRPr="009541CB">
        <w:rPr>
          <w:rFonts w:ascii="Arial" w:eastAsia="MS Mincho" w:hAnsi="Arial" w:cs="Arial"/>
        </w:rPr>
        <w:t xml:space="preserve"> und skurrilen </w:t>
      </w:r>
      <w:proofErr w:type="spellStart"/>
      <w:r w:rsidRPr="009541CB">
        <w:rPr>
          <w:rFonts w:ascii="Arial" w:eastAsia="MS Mincho" w:hAnsi="Arial" w:cs="Arial"/>
        </w:rPr>
        <w:t>Höhepunkte</w:t>
      </w:r>
      <w:proofErr w:type="spellEnd"/>
      <w:r w:rsidRPr="009541CB">
        <w:rPr>
          <w:rFonts w:ascii="Arial" w:eastAsia="MS Mincho" w:hAnsi="Arial" w:cs="Arial"/>
        </w:rPr>
        <w:t xml:space="preserve"> - </w:t>
      </w:r>
      <w:proofErr w:type="spellStart"/>
      <w:r w:rsidRPr="009541CB">
        <w:rPr>
          <w:rFonts w:ascii="Arial" w:eastAsia="MS Mincho" w:hAnsi="Arial" w:cs="Arial"/>
        </w:rPr>
        <w:t>gewürzt</w:t>
      </w:r>
      <w:proofErr w:type="spellEnd"/>
      <w:r w:rsidRPr="009541CB">
        <w:rPr>
          <w:rFonts w:ascii="Arial" w:eastAsia="MS Mincho" w:hAnsi="Arial" w:cs="Arial"/>
        </w:rPr>
        <w:t xml:space="preserve"> mit viel Street </w:t>
      </w:r>
      <w:proofErr w:type="spellStart"/>
      <w:r w:rsidRPr="009541CB">
        <w:rPr>
          <w:rFonts w:ascii="Arial" w:eastAsia="MS Mincho" w:hAnsi="Arial" w:cs="Arial"/>
        </w:rPr>
        <w:t>Credibility</w:t>
      </w:r>
      <w:proofErr w:type="spellEnd"/>
      <w:r w:rsidRPr="009541CB">
        <w:rPr>
          <w:rFonts w:ascii="Arial" w:eastAsia="MS Mincho" w:hAnsi="Arial" w:cs="Arial"/>
        </w:rPr>
        <w:t xml:space="preserve"> - nehmen das Publikum mit auf eine </w:t>
      </w:r>
      <w:proofErr w:type="spellStart"/>
      <w:r w:rsidRPr="009541CB">
        <w:rPr>
          <w:rFonts w:ascii="Arial" w:eastAsia="MS Mincho" w:hAnsi="Arial" w:cs="Arial"/>
        </w:rPr>
        <w:t>Erzählreise</w:t>
      </w:r>
      <w:proofErr w:type="spellEnd"/>
      <w:r w:rsidRPr="009541CB">
        <w:rPr>
          <w:rFonts w:ascii="Arial" w:eastAsia="MS Mincho" w:hAnsi="Arial" w:cs="Arial"/>
        </w:rPr>
        <w:t xml:space="preserve">, die niemand vorzeitig beenden </w:t>
      </w:r>
      <w:proofErr w:type="spellStart"/>
      <w:r w:rsidRPr="009541CB">
        <w:rPr>
          <w:rFonts w:ascii="Arial" w:eastAsia="MS Mincho" w:hAnsi="Arial" w:cs="Arial"/>
        </w:rPr>
        <w:t>möchte</w:t>
      </w:r>
      <w:proofErr w:type="spellEnd"/>
      <w:r w:rsidRPr="009541CB">
        <w:rPr>
          <w:rFonts w:ascii="Arial" w:eastAsia="MS Mincho" w:hAnsi="Arial" w:cs="Arial"/>
        </w:rPr>
        <w:t>."</w:t>
      </w:r>
      <w:r w:rsidRPr="009541CB">
        <w:rPr>
          <w:rFonts w:ascii="Arial" w:eastAsia="MS Mincho" w:hAnsi="Arial" w:cs="Arial"/>
        </w:rPr>
        <w:t xml:space="preserve"> </w:t>
      </w:r>
    </w:p>
    <w:p w14:paraId="7D981E40" w14:textId="31E1A800" w:rsidR="009541CB" w:rsidRPr="009541CB" w:rsidRDefault="009541CB" w:rsidP="009C0C5F">
      <w:pPr>
        <w:widowControl w:val="0"/>
        <w:autoSpaceDE w:val="0"/>
        <w:autoSpaceDN w:val="0"/>
        <w:adjustRightInd w:val="0"/>
        <w:rPr>
          <w:rFonts w:ascii="Arial" w:eastAsia="MS Mincho" w:hAnsi="Arial" w:cs="Arial"/>
          <w:b/>
          <w:bCs/>
        </w:rPr>
      </w:pPr>
      <w:r w:rsidRPr="009541CB">
        <w:rPr>
          <w:rFonts w:ascii="Arial" w:eastAsia="MS Mincho" w:hAnsi="Arial" w:cs="Arial"/>
          <w:b/>
          <w:bCs/>
        </w:rPr>
        <w:t>Jury zum Gewinn des Deutschen Kleinkunstpreises 2023</w:t>
      </w:r>
    </w:p>
    <w:p w14:paraId="0B4E70ED" w14:textId="77777777" w:rsidR="009541CB" w:rsidRDefault="009541CB" w:rsidP="009C0C5F">
      <w:pPr>
        <w:widowControl w:val="0"/>
        <w:autoSpaceDE w:val="0"/>
        <w:autoSpaceDN w:val="0"/>
        <w:adjustRightInd w:val="0"/>
        <w:rPr>
          <w:rFonts w:ascii="Arial" w:eastAsia="MS Mincho" w:hAnsi="Arial" w:cs="Arial"/>
        </w:rPr>
      </w:pPr>
    </w:p>
    <w:p w14:paraId="4606EFD8" w14:textId="4DE2A7DC" w:rsidR="009C0C5F" w:rsidRPr="00351105" w:rsidRDefault="009C0C5F" w:rsidP="009C0C5F">
      <w:pPr>
        <w:widowControl w:val="0"/>
        <w:autoSpaceDE w:val="0"/>
        <w:autoSpaceDN w:val="0"/>
        <w:adjustRightInd w:val="0"/>
        <w:rPr>
          <w:rFonts w:ascii="Arial" w:eastAsia="MS Mincho" w:hAnsi="Arial" w:cs="Arial"/>
        </w:rPr>
      </w:pPr>
      <w:r w:rsidRPr="00351105">
        <w:rPr>
          <w:rFonts w:ascii="Arial" w:eastAsia="MS Mincho" w:hAnsi="Arial" w:cs="Arial"/>
        </w:rPr>
        <w:t>„Nikita Miller macht etwas, was ich noch nie gesehen habe: er erzählt witzige Geschichten, die sich aber nicht von Pointe zu Pointe hangeln und gerade deshalb lustig sind. Sein Vortrag hat Tiefe und Authentizität. Die Texte bewegen den Zuschauer, und man hört gerne und gespannt, ja geradezu gefesselt zu. Das ist eine völlig eigene Form von Alltagssatire. Ich bin begeistert!“</w:t>
      </w:r>
    </w:p>
    <w:p w14:paraId="132BFA27" w14:textId="2A2C942A" w:rsidR="009C0C5F" w:rsidRPr="009541CB" w:rsidRDefault="009C0C5F" w:rsidP="009C0C5F">
      <w:pPr>
        <w:widowControl w:val="0"/>
        <w:autoSpaceDE w:val="0"/>
        <w:autoSpaceDN w:val="0"/>
        <w:adjustRightInd w:val="0"/>
        <w:rPr>
          <w:rFonts w:ascii="Arial" w:eastAsia="MS Mincho" w:hAnsi="Arial" w:cs="Arial"/>
          <w:b/>
          <w:bCs/>
        </w:rPr>
      </w:pPr>
      <w:r w:rsidRPr="009541CB">
        <w:rPr>
          <w:rFonts w:ascii="Arial" w:eastAsia="MS Mincho" w:hAnsi="Arial" w:cs="Arial"/>
          <w:b/>
          <w:bCs/>
        </w:rPr>
        <w:t xml:space="preserve">Dieter Nuhr </w:t>
      </w:r>
    </w:p>
    <w:p w14:paraId="192864FD" w14:textId="77777777" w:rsidR="009C0C5F" w:rsidRPr="00351105" w:rsidRDefault="009C0C5F" w:rsidP="009C0C5F">
      <w:pPr>
        <w:widowControl w:val="0"/>
        <w:autoSpaceDE w:val="0"/>
        <w:autoSpaceDN w:val="0"/>
        <w:adjustRightInd w:val="0"/>
        <w:rPr>
          <w:rFonts w:ascii="Arial" w:eastAsia="MS Mincho" w:hAnsi="Arial" w:cs="Arial"/>
        </w:rPr>
      </w:pPr>
    </w:p>
    <w:p w14:paraId="3DB707F1" w14:textId="77777777" w:rsidR="009C0C5F" w:rsidRPr="00351105" w:rsidRDefault="009C0C5F" w:rsidP="009C0C5F">
      <w:pPr>
        <w:widowControl w:val="0"/>
        <w:autoSpaceDE w:val="0"/>
        <w:autoSpaceDN w:val="0"/>
        <w:adjustRightInd w:val="0"/>
        <w:rPr>
          <w:rFonts w:ascii="Arial" w:eastAsia="MS Mincho" w:hAnsi="Arial" w:cs="Arial"/>
        </w:rPr>
      </w:pPr>
      <w:r w:rsidRPr="00351105">
        <w:rPr>
          <w:rFonts w:ascii="Arial" w:eastAsia="MS Mincho" w:hAnsi="Arial" w:cs="Arial"/>
        </w:rPr>
        <w:t xml:space="preserve">"Nikita Millers Comedy passt zunächst in keine Schublade. Wer das </w:t>
      </w:r>
      <w:proofErr w:type="spellStart"/>
      <w:r w:rsidRPr="00351105">
        <w:rPr>
          <w:rFonts w:ascii="Arial" w:eastAsia="MS Mincho" w:hAnsi="Arial" w:cs="Arial"/>
        </w:rPr>
        <w:t>übliche</w:t>
      </w:r>
      <w:proofErr w:type="spellEnd"/>
      <w:r w:rsidRPr="00351105">
        <w:rPr>
          <w:rFonts w:ascii="Arial" w:eastAsia="MS Mincho" w:hAnsi="Arial" w:cs="Arial"/>
        </w:rPr>
        <w:t xml:space="preserve"> Pointen-Bam-Bam-Bam von Anfang an erwartet, der ist falsch. Nikita ist ein charismatischer Erzähler, aus dessen äußerst unterhaltsamen Stories man erst wieder rauskommt, wenn man das Ende der Geschichte abwartet."</w:t>
      </w:r>
    </w:p>
    <w:p w14:paraId="31B86DB6" w14:textId="0B3CC762" w:rsidR="009C0C5F" w:rsidRDefault="009C0C5F" w:rsidP="009C0C5F">
      <w:pPr>
        <w:widowControl w:val="0"/>
        <w:autoSpaceDE w:val="0"/>
        <w:autoSpaceDN w:val="0"/>
        <w:adjustRightInd w:val="0"/>
        <w:rPr>
          <w:rFonts w:ascii="Arial" w:eastAsia="MS Mincho" w:hAnsi="Arial" w:cs="Arial"/>
        </w:rPr>
      </w:pPr>
      <w:r w:rsidRPr="009541CB">
        <w:rPr>
          <w:rFonts w:ascii="Arial" w:eastAsia="MS Mincho" w:hAnsi="Arial" w:cs="Arial"/>
          <w:b/>
          <w:bCs/>
        </w:rPr>
        <w:t xml:space="preserve">Dominik Kuhn alias </w:t>
      </w:r>
      <w:proofErr w:type="spellStart"/>
      <w:r w:rsidRPr="009541CB">
        <w:rPr>
          <w:rFonts w:ascii="Arial" w:eastAsia="MS Mincho" w:hAnsi="Arial" w:cs="Arial"/>
          <w:b/>
          <w:bCs/>
        </w:rPr>
        <w:t>Dodokay</w:t>
      </w:r>
      <w:proofErr w:type="spellEnd"/>
      <w:r w:rsidRPr="00351105">
        <w:rPr>
          <w:rFonts w:ascii="Arial" w:eastAsia="MS Mincho" w:hAnsi="Arial" w:cs="Arial"/>
        </w:rPr>
        <w:t xml:space="preserve"> </w:t>
      </w:r>
    </w:p>
    <w:p w14:paraId="6E23D63D" w14:textId="6FDECBCE" w:rsidR="009541CB" w:rsidRDefault="009541CB" w:rsidP="009C0C5F">
      <w:pPr>
        <w:widowControl w:val="0"/>
        <w:autoSpaceDE w:val="0"/>
        <w:autoSpaceDN w:val="0"/>
        <w:adjustRightInd w:val="0"/>
        <w:rPr>
          <w:rFonts w:ascii="Arial" w:eastAsia="MS Mincho" w:hAnsi="Arial" w:cs="Arial"/>
        </w:rPr>
      </w:pPr>
    </w:p>
    <w:p w14:paraId="324C0A1C" w14:textId="77777777" w:rsidR="009541CB" w:rsidRDefault="009541CB" w:rsidP="009C0C5F">
      <w:pPr>
        <w:widowControl w:val="0"/>
        <w:autoSpaceDE w:val="0"/>
        <w:autoSpaceDN w:val="0"/>
        <w:adjustRightInd w:val="0"/>
        <w:rPr>
          <w:rFonts w:ascii="Arial" w:eastAsia="MS Mincho" w:hAnsi="Arial" w:cs="Arial"/>
        </w:rPr>
      </w:pPr>
      <w:r w:rsidRPr="009541CB">
        <w:rPr>
          <w:rFonts w:ascii="Arial" w:eastAsia="MS Mincho" w:hAnsi="Arial" w:cs="Arial"/>
        </w:rPr>
        <w:t xml:space="preserve">Im Jahr 2020 habe ich </w:t>
      </w:r>
      <w:proofErr w:type="spellStart"/>
      <w:r w:rsidRPr="009541CB">
        <w:rPr>
          <w:rFonts w:ascii="Arial" w:eastAsia="MS Mincho" w:hAnsi="Arial" w:cs="Arial"/>
        </w:rPr>
        <w:t>drei mal</w:t>
      </w:r>
      <w:proofErr w:type="spellEnd"/>
      <w:r w:rsidRPr="009541CB">
        <w:rPr>
          <w:rFonts w:ascii="Arial" w:eastAsia="MS Mincho" w:hAnsi="Arial" w:cs="Arial"/>
        </w:rPr>
        <w:t xml:space="preserve"> gelacht. Davon einmal über Nikita Miller. Ich fürchte dieser Mann ist tatsächlich komisch. Nikita sagt, was Kasache ist. Und vieles mehr. Auf deutsch. Und lustig. Nein! Sehr lustig." </w:t>
      </w:r>
    </w:p>
    <w:p w14:paraId="513DA289" w14:textId="2D1FA6BA" w:rsidR="009541CB" w:rsidRPr="009541CB" w:rsidRDefault="009541CB" w:rsidP="009C0C5F">
      <w:pPr>
        <w:widowControl w:val="0"/>
        <w:autoSpaceDE w:val="0"/>
        <w:autoSpaceDN w:val="0"/>
        <w:adjustRightInd w:val="0"/>
        <w:rPr>
          <w:rFonts w:ascii="Arial" w:eastAsia="MS Mincho" w:hAnsi="Arial" w:cs="Arial"/>
          <w:b/>
          <w:bCs/>
        </w:rPr>
      </w:pPr>
      <w:r w:rsidRPr="009541CB">
        <w:rPr>
          <w:rFonts w:ascii="Arial" w:eastAsia="MS Mincho" w:hAnsi="Arial" w:cs="Arial"/>
          <w:b/>
          <w:bCs/>
        </w:rPr>
        <w:t>Olaf Schubert</w:t>
      </w:r>
    </w:p>
    <w:p w14:paraId="0B55ABB3" w14:textId="77777777" w:rsidR="009C0C5F" w:rsidRPr="00351105" w:rsidRDefault="009C0C5F" w:rsidP="009C0C5F">
      <w:pPr>
        <w:widowControl w:val="0"/>
        <w:autoSpaceDE w:val="0"/>
        <w:autoSpaceDN w:val="0"/>
        <w:adjustRightInd w:val="0"/>
        <w:rPr>
          <w:rFonts w:ascii="Arial" w:eastAsia="MS Mincho" w:hAnsi="Arial" w:cs="Arial"/>
        </w:rPr>
      </w:pPr>
    </w:p>
    <w:p w14:paraId="70A89790" w14:textId="77777777" w:rsidR="009C0C5F" w:rsidRPr="00351105" w:rsidRDefault="009C0C5F" w:rsidP="009C0C5F">
      <w:pPr>
        <w:widowControl w:val="0"/>
        <w:autoSpaceDE w:val="0"/>
        <w:autoSpaceDN w:val="0"/>
        <w:adjustRightInd w:val="0"/>
        <w:rPr>
          <w:rFonts w:ascii="Arial" w:eastAsia="MS Mincho" w:hAnsi="Arial" w:cs="Arial"/>
        </w:rPr>
      </w:pPr>
      <w:r w:rsidRPr="00351105">
        <w:rPr>
          <w:rFonts w:ascii="Arial" w:eastAsia="MS Mincho" w:hAnsi="Arial" w:cs="Arial"/>
        </w:rPr>
        <w:t xml:space="preserve">"Nikitas haarsträubende Wodka-Geschichte </w:t>
      </w:r>
      <w:proofErr w:type="spellStart"/>
      <w:r w:rsidRPr="00351105">
        <w:rPr>
          <w:rFonts w:ascii="Arial" w:eastAsia="MS Mincho" w:hAnsi="Arial" w:cs="Arial"/>
        </w:rPr>
        <w:t>über</w:t>
      </w:r>
      <w:proofErr w:type="spellEnd"/>
      <w:r w:rsidRPr="00351105">
        <w:rPr>
          <w:rFonts w:ascii="Arial" w:eastAsia="MS Mincho" w:hAnsi="Arial" w:cs="Arial"/>
        </w:rPr>
        <w:t xml:space="preserve"> Russlanddeutsche und ihren deutschen Freund, Nikitas Alter Ego 'Lars', die er in Ladenburg ebenso rasant wie rasend komisch zum Besten gibt, kommt beim Publikum großartig an."</w:t>
      </w:r>
    </w:p>
    <w:p w14:paraId="0ECB6F98" w14:textId="77777777" w:rsidR="009C0C5F" w:rsidRPr="009541CB" w:rsidRDefault="009C0C5F" w:rsidP="009C0C5F">
      <w:pPr>
        <w:widowControl w:val="0"/>
        <w:autoSpaceDE w:val="0"/>
        <w:autoSpaceDN w:val="0"/>
        <w:adjustRightInd w:val="0"/>
        <w:rPr>
          <w:rFonts w:ascii="Arial" w:hAnsi="Arial" w:cs="Arial"/>
          <w:b/>
          <w:bCs/>
          <w:color w:val="000000"/>
          <w:sz w:val="24"/>
          <w:szCs w:val="24"/>
        </w:rPr>
      </w:pPr>
      <w:r w:rsidRPr="009541CB">
        <w:rPr>
          <w:rFonts w:ascii="Arial" w:eastAsia="MS Mincho" w:hAnsi="Arial" w:cs="Arial"/>
          <w:b/>
          <w:bCs/>
        </w:rPr>
        <w:t>Mannheimer Morgen</w:t>
      </w:r>
    </w:p>
    <w:p w14:paraId="2D84CC7F" w14:textId="77777777" w:rsidR="0021196D" w:rsidRDefault="009C0C5F">
      <w:r>
        <w:rPr>
          <w:noProof/>
        </w:rPr>
        <w:drawing>
          <wp:anchor distT="0" distB="0" distL="114300" distR="114300" simplePos="0" relativeHeight="251658240" behindDoc="1" locked="1" layoutInCell="1" allowOverlap="1" wp14:anchorId="5AA5F967" wp14:editId="2C5DD962">
            <wp:simplePos x="0" y="0"/>
            <wp:positionH relativeFrom="margin">
              <wp:posOffset>-950595</wp:posOffset>
            </wp:positionH>
            <wp:positionV relativeFrom="margin">
              <wp:posOffset>-960755</wp:posOffset>
            </wp:positionV>
            <wp:extent cx="7772400" cy="10106025"/>
            <wp:effectExtent l="0" t="0" r="0" b="317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106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1196D" w:rsidSect="00E77C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rostile LT Condensed">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C5F"/>
    <w:rsid w:val="0021196D"/>
    <w:rsid w:val="007879A1"/>
    <w:rsid w:val="009541CB"/>
    <w:rsid w:val="009C0C5F"/>
    <w:rsid w:val="00E77C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B5651E"/>
  <w14:defaultImageDpi w14:val="300"/>
  <w15:docId w15:val="{D2074DB6-1513-264C-A246-C8A16074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urostile LT Condensed" w:eastAsiaTheme="minorEastAsia" w:hAnsi="Eurostile LT Condensed" w:cs="Times New Roman"/>
        <w:color w:val="000000"/>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C0C5F"/>
    <w:pPr>
      <w:spacing w:line="300" w:lineRule="auto"/>
    </w:pPr>
    <w:rPr>
      <w:rFonts w:ascii="Bell MT" w:eastAsia="MS PMincho" w:hAnsi="Bell MT"/>
      <w:color w:val="auto"/>
      <w:sz w:val="22"/>
      <w:szCs w:val="22"/>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79A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879A1"/>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1724</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 Kulturlotse</dc:creator>
  <cp:keywords/>
  <dc:description/>
  <cp:lastModifiedBy>Björn Harwarth</cp:lastModifiedBy>
  <cp:revision>2</cp:revision>
  <dcterms:created xsi:type="dcterms:W3CDTF">2018-06-29T10:46:00Z</dcterms:created>
  <dcterms:modified xsi:type="dcterms:W3CDTF">2023-01-18T13:20:00Z</dcterms:modified>
</cp:coreProperties>
</file>